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FE7B" w14:textId="7866B49E" w:rsidR="003072B2" w:rsidRPr="003072B2" w:rsidRDefault="003072B2" w:rsidP="003072B2">
      <w:pPr>
        <w:spacing w:after="200" w:line="276" w:lineRule="auto"/>
        <w:rPr>
          <w:rFonts w:asciiTheme="majorHAnsi" w:eastAsia="Times New Roman" w:hAnsiTheme="majorHAnsi" w:cs="Calibri Light"/>
          <w:b/>
          <w:sz w:val="34"/>
          <w:szCs w:val="34"/>
        </w:rPr>
      </w:pPr>
      <w:bookmarkStart w:id="0" w:name="_gjdgxs" w:colFirst="0" w:colLast="0"/>
      <w:bookmarkEnd w:id="0"/>
      <w:r w:rsidRPr="003072B2">
        <w:rPr>
          <w:rFonts w:asciiTheme="majorHAnsi" w:eastAsia="Times New Roman" w:hAnsiTheme="majorHAnsi" w:cs="Calibri Light"/>
          <w:bCs/>
          <w:sz w:val="34"/>
          <w:szCs w:val="34"/>
          <w:rtl/>
        </w:rPr>
        <w:t>מחוון למבחן מסכם ט'- תשע"ה- "עישון נרגילה"</w:t>
      </w:r>
    </w:p>
    <w:p w14:paraId="7E528860"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w:t>
      </w:r>
      <w:r w:rsidRPr="003072B2">
        <w:rPr>
          <w:rFonts w:asciiTheme="majorHAnsi" w:eastAsia="Times New Roman" w:hAnsiTheme="majorHAnsi" w:cs="Calibri Light"/>
          <w:b/>
          <w:sz w:val="28"/>
          <w:szCs w:val="28"/>
          <w:rtl/>
        </w:rPr>
        <w:t>.</w:t>
      </w:r>
      <w:r w:rsidRPr="003072B2">
        <w:rPr>
          <w:rFonts w:asciiTheme="majorHAnsi" w:eastAsia="Times New Roman" w:hAnsiTheme="majorHAnsi" w:cs="Calibri"/>
          <w:b/>
          <w:bCs/>
          <w:sz w:val="28"/>
          <w:szCs w:val="28"/>
          <w:rtl/>
        </w:rPr>
        <w:t xml:space="preserve">א     </w:t>
      </w:r>
      <w:r w:rsidRPr="003072B2">
        <w:rPr>
          <w:rFonts w:asciiTheme="majorHAnsi" w:eastAsia="Times New Roman" w:hAnsiTheme="majorHAnsi" w:cs="Calibri Light"/>
          <w:b/>
          <w:sz w:val="28"/>
          <w:szCs w:val="28"/>
          <w:rtl/>
        </w:rPr>
        <w:t>טענה המרכזית היא: עישון נרגילה מזיק יותר מעישון סיגריות</w:t>
      </w:r>
    </w:p>
    <w:p w14:paraId="3F46C6F5"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w:t>
      </w:r>
      <w:r w:rsidRPr="003072B2">
        <w:rPr>
          <w:rFonts w:asciiTheme="majorHAnsi" w:eastAsia="Times New Roman" w:hAnsiTheme="majorHAnsi" w:cs="Calibri Light"/>
          <w:b/>
          <w:sz w:val="28"/>
          <w:szCs w:val="28"/>
          <w:rtl/>
        </w:rPr>
        <w:t>. ב</w:t>
      </w:r>
      <w:r w:rsidRPr="003072B2">
        <w:rPr>
          <w:rFonts w:asciiTheme="majorHAnsi" w:eastAsia="Times New Roman" w:hAnsiTheme="majorHAnsi" w:cs="Calibri Light"/>
          <w:b/>
          <w:sz w:val="28"/>
          <w:szCs w:val="28"/>
          <w:rtl/>
        </w:rPr>
        <w:tab/>
        <w:t xml:space="preserve">הכותב מבסס את טענתו על כמה מחקרים: בשורה 8 מתואר מחקר </w:t>
      </w:r>
      <w:proofErr w:type="gramStart"/>
      <w:r w:rsidRPr="003072B2">
        <w:rPr>
          <w:rFonts w:asciiTheme="majorHAnsi" w:eastAsia="Times New Roman" w:hAnsiTheme="majorHAnsi" w:cs="Calibri Light"/>
          <w:b/>
          <w:sz w:val="28"/>
          <w:szCs w:val="28"/>
          <w:rtl/>
        </w:rPr>
        <w:t>שנערך  בבר</w:t>
      </w:r>
      <w:proofErr w:type="gramEnd"/>
      <w:r w:rsidRPr="003072B2">
        <w:rPr>
          <w:rFonts w:asciiTheme="majorHAnsi" w:eastAsia="Times New Roman" w:hAnsiTheme="majorHAnsi" w:cs="Calibri Light"/>
          <w:b/>
          <w:sz w:val="28"/>
          <w:szCs w:val="28"/>
          <w:rtl/>
        </w:rPr>
        <w:t>- אילן, בשורה 13 מתואר מחקר נוסף שנערך בבריטניה.</w:t>
      </w:r>
    </w:p>
    <w:p w14:paraId="194B770E"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2</w:t>
      </w:r>
      <w:r w:rsidRPr="003072B2">
        <w:rPr>
          <w:rFonts w:asciiTheme="majorHAnsi" w:eastAsia="Times New Roman" w:hAnsiTheme="majorHAnsi" w:cs="Calibri Light"/>
          <w:b/>
          <w:sz w:val="28"/>
          <w:szCs w:val="28"/>
          <w:rtl/>
        </w:rPr>
        <w:tab/>
        <w:t>הכותב מכנה את התערובת "תמימה לכאורה" כיוון שמדובר בתערובת שאינה תמימה כלל, אלא מכילה חומרים רעילים שעלולים לגרום למחלות קשות.</w:t>
      </w:r>
    </w:p>
    <w:p w14:paraId="7F230396"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3</w:t>
      </w:r>
      <w:r w:rsidRPr="003072B2">
        <w:rPr>
          <w:rFonts w:asciiTheme="majorHAnsi" w:eastAsia="Times New Roman" w:hAnsiTheme="majorHAnsi" w:cs="Calibri Light"/>
          <w:b/>
          <w:sz w:val="28"/>
          <w:szCs w:val="28"/>
          <w:rtl/>
        </w:rPr>
        <w:t>. א</w:t>
      </w:r>
      <w:r w:rsidRPr="003072B2">
        <w:rPr>
          <w:rFonts w:asciiTheme="majorHAnsi" w:eastAsia="Times New Roman" w:hAnsiTheme="majorHAnsi" w:cs="Calibri Light"/>
          <w:b/>
          <w:sz w:val="28"/>
          <w:szCs w:val="28"/>
          <w:rtl/>
        </w:rPr>
        <w:tab/>
        <w:t>ניתן להחליף את המילה "בעוד ש" במילת הקישור "לעומת", כיוון שזו מילת קישור בקשר לוגי של השוואה. המחקר משווה בין התנסות תלמידים בעישון נרגילה לעומת תלמידים שהתנסו בעישון סיגריות.</w:t>
      </w:r>
    </w:p>
    <w:p w14:paraId="7D4D97D6"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3</w:t>
      </w:r>
      <w:r w:rsidRPr="003072B2">
        <w:rPr>
          <w:rFonts w:asciiTheme="majorHAnsi" w:eastAsia="Times New Roman" w:hAnsiTheme="majorHAnsi" w:cs="Calibri Light"/>
          <w:b/>
          <w:sz w:val="28"/>
          <w:szCs w:val="28"/>
          <w:rtl/>
        </w:rPr>
        <w:t>. ב</w:t>
      </w:r>
      <w:r w:rsidRPr="003072B2">
        <w:rPr>
          <w:rFonts w:asciiTheme="majorHAnsi" w:eastAsia="Times New Roman" w:hAnsiTheme="majorHAnsi" w:cs="Calibri Light"/>
          <w:b/>
          <w:sz w:val="28"/>
          <w:szCs w:val="28"/>
          <w:rtl/>
        </w:rPr>
        <w:tab/>
        <w:t>המשפט הנכון הוא משפט ב'.</w:t>
      </w:r>
    </w:p>
    <w:p w14:paraId="24C6E0CF"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tl/>
        </w:rPr>
        <w:t>נימוק: במשפט ב' ובמשפט שבשאלה המילה "כי" פותחת את תוכן הדברים (משמש  כמילת שיעבוד). אולם במשפט א' המילה "כי" מציינת קשר לוגי של סיבה ותוצאה.</w:t>
      </w:r>
    </w:p>
    <w:p w14:paraId="7CAB269C"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4</w:t>
      </w:r>
      <w:r w:rsidRPr="003072B2">
        <w:rPr>
          <w:rFonts w:asciiTheme="majorHAnsi" w:eastAsia="Times New Roman" w:hAnsiTheme="majorHAnsi" w:cs="Calibri Light"/>
          <w:b/>
          <w:sz w:val="28"/>
          <w:szCs w:val="28"/>
          <w:rtl/>
        </w:rPr>
        <w:tab/>
        <w:t>תשובה ב': להכריח משהו להישמע לחוק</w:t>
      </w:r>
    </w:p>
    <w:p w14:paraId="4CF51E77"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 xml:space="preserve">5 </w:t>
      </w:r>
      <w:r w:rsidRPr="003072B2">
        <w:rPr>
          <w:rFonts w:asciiTheme="majorHAnsi" w:eastAsia="Times New Roman" w:hAnsiTheme="majorHAnsi" w:cs="Calibri Light"/>
          <w:b/>
          <w:sz w:val="28"/>
          <w:szCs w:val="28"/>
          <w:rtl/>
        </w:rPr>
        <w:t>הכותב השתמש בכותרת שהיא למעשה שבירה של הצירוף הכבול "הבה נגילה". שבירת צירוף כבול יוצרת קירבה בין המוען לנמען. המוען מניח שהוא והנמען שניהם מכירים את הצירוף המקורי. נוסף על כך קיים מצלול דומה בין המילים "נרגילה" ו"נגילה".</w:t>
      </w:r>
    </w:p>
    <w:p w14:paraId="729E955E"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6</w:t>
      </w:r>
      <w:r w:rsidRPr="003072B2">
        <w:rPr>
          <w:rFonts w:asciiTheme="majorHAnsi" w:eastAsia="Times New Roman" w:hAnsiTheme="majorHAnsi" w:cs="Calibri Light"/>
          <w:b/>
          <w:sz w:val="28"/>
          <w:szCs w:val="28"/>
          <w:rtl/>
        </w:rPr>
        <w:t>הפעלים מופיעים בצורת בינוני כיוון שמדובר בתופעה שמתקיימת לאורך זמן וממשיכה להתקיים.</w:t>
      </w:r>
    </w:p>
    <w:p w14:paraId="48D524B2"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 xml:space="preserve">7 </w:t>
      </w:r>
      <w:r w:rsidRPr="003072B2">
        <w:rPr>
          <w:rFonts w:asciiTheme="majorHAnsi" w:eastAsia="Times New Roman" w:hAnsiTheme="majorHAnsi" w:cs="Calibri Light"/>
          <w:b/>
          <w:sz w:val="28"/>
          <w:szCs w:val="28"/>
          <w:rtl/>
        </w:rPr>
        <w:t>שאלת המחקר: האם קיים קשר בין עישון נרגילה ובין תאונות דרכים?</w:t>
      </w:r>
    </w:p>
    <w:p w14:paraId="33ED89B8"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tl/>
        </w:rPr>
        <w:t>תוצאות המחקר: לעישון נרגילה יש תופעות לוואי המשפיעות על המעשן, למשל: ירידה בריכוז החמצן בדם, עייפות וחוסר ריכוז.</w:t>
      </w:r>
    </w:p>
    <w:p w14:paraId="3AC93581"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tl/>
        </w:rPr>
        <w:t>מסקנת המחקר: עישון נרגילה גורם לעליה משמעותית בכמות תאונות הדרכים ועבירות התנועה בקרב נהגים שעישנו נרגילה.</w:t>
      </w:r>
    </w:p>
    <w:p w14:paraId="541671A6"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 xml:space="preserve">8 </w:t>
      </w:r>
      <w:r w:rsidRPr="003072B2">
        <w:rPr>
          <w:rFonts w:asciiTheme="majorHAnsi" w:eastAsia="Times New Roman" w:hAnsiTheme="majorHAnsi" w:cs="Calibri Light"/>
          <w:b/>
          <w:sz w:val="28"/>
          <w:szCs w:val="28"/>
          <w:rtl/>
        </w:rPr>
        <w:t>לנהוג - נהג</w:t>
      </w:r>
    </w:p>
    <w:p w14:paraId="7C12DAB2"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9</w:t>
      </w:r>
      <w:r w:rsidRPr="003072B2">
        <w:rPr>
          <w:rFonts w:asciiTheme="majorHAnsi" w:eastAsia="Times New Roman" w:hAnsiTheme="majorHAnsi" w:cs="Calibri Light"/>
          <w:b/>
          <w:sz w:val="28"/>
          <w:szCs w:val="28"/>
          <w:rtl/>
        </w:rPr>
        <w:t xml:space="preserve">מאמר ב' דן בעישון נרגילה ואילו בשלט נטען כי הסיגריות פוגעות בכושר הגופני, אולם עפ"י המאמר נראה כי גם הנרגילה מזיקה לבריאות. עפ"י המאמר לאחר עישון </w:t>
      </w:r>
      <w:r w:rsidRPr="003072B2">
        <w:rPr>
          <w:rFonts w:asciiTheme="majorHAnsi" w:eastAsia="Times New Roman" w:hAnsiTheme="majorHAnsi" w:cs="Calibri Light"/>
          <w:b/>
          <w:sz w:val="28"/>
          <w:szCs w:val="28"/>
          <w:rtl/>
        </w:rPr>
        <w:lastRenderedPageBreak/>
        <w:t>נרגילה נרשמה עליה משמעותית בדופק וירידה בריכוז החמצן בדם (שורות 8-7), תופעות אלה ודאי מזיקות לכושר הגופני.</w:t>
      </w:r>
    </w:p>
    <w:p w14:paraId="7A5CE65B"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10</w:t>
      </w:r>
      <w:r w:rsidRPr="003072B2">
        <w:rPr>
          <w:rFonts w:asciiTheme="majorHAnsi" w:eastAsia="Times New Roman" w:hAnsiTheme="majorHAnsi" w:cs="Calibri Light"/>
          <w:b/>
          <w:sz w:val="28"/>
          <w:szCs w:val="28"/>
          <w:rtl/>
        </w:rPr>
        <w:tab/>
        <w:t>עישון נרגילה גרם לירידה ברמת הזהירות ויציבות הנהיגה לכן/ לפיכך מיד לאחר עישון נרגילה הייתה עלייה במספר תאונות הדרכים.</w:t>
      </w:r>
    </w:p>
    <w:p w14:paraId="58FE2F76"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11</w:t>
      </w:r>
      <w:r w:rsidRPr="003072B2">
        <w:rPr>
          <w:rFonts w:asciiTheme="majorHAnsi" w:eastAsia="Times New Roman" w:hAnsiTheme="majorHAnsi" w:cs="Calibri Light"/>
          <w:b/>
          <w:sz w:val="28"/>
          <w:szCs w:val="28"/>
          <w:rtl/>
        </w:rPr>
        <w:t>פעיל: ערכו, גורם, בצעו, השתמשו, צייתו.</w:t>
      </w:r>
    </w:p>
    <w:p w14:paraId="2A6FAC31"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tl/>
        </w:rPr>
        <w:t>סביל: נרשמה, נצפו, נפוצה.</w:t>
      </w:r>
    </w:p>
    <w:p w14:paraId="192DA3FA"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12</w:t>
      </w:r>
      <w:r w:rsidRPr="003072B2">
        <w:rPr>
          <w:rFonts w:asciiTheme="majorHAnsi" w:eastAsia="Times New Roman" w:hAnsiTheme="majorHAnsi" w:cs="Calibri Light"/>
          <w:b/>
          <w:sz w:val="28"/>
          <w:szCs w:val="28"/>
          <w:rtl/>
        </w:rPr>
        <w:t>. א</w:t>
      </w:r>
      <w:r w:rsidRPr="003072B2">
        <w:rPr>
          <w:rFonts w:asciiTheme="majorHAnsi" w:eastAsia="Times New Roman" w:hAnsiTheme="majorHAnsi" w:cs="Calibri Light"/>
          <w:b/>
          <w:sz w:val="28"/>
          <w:szCs w:val="28"/>
          <w:rtl/>
        </w:rPr>
        <w:tab/>
        <w:t>המשמעות המתאימה למאמר היא משמעות 2 מכיוון שבמאמר דנים בקביעת חוקים בעניין הנרגילה.</w:t>
      </w:r>
    </w:p>
    <w:p w14:paraId="06F86EF0"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12</w:t>
      </w:r>
      <w:r w:rsidRPr="003072B2">
        <w:rPr>
          <w:rFonts w:asciiTheme="majorHAnsi" w:eastAsia="Times New Roman" w:hAnsiTheme="majorHAnsi" w:cs="Calibri Light"/>
          <w:b/>
          <w:sz w:val="28"/>
          <w:szCs w:val="28"/>
          <w:rtl/>
        </w:rPr>
        <w:t>. ב</w:t>
      </w:r>
      <w:r w:rsidRPr="003072B2">
        <w:rPr>
          <w:rFonts w:asciiTheme="majorHAnsi" w:eastAsia="Times New Roman" w:hAnsiTheme="majorHAnsi" w:cs="Calibri Light"/>
          <w:b/>
          <w:sz w:val="28"/>
          <w:szCs w:val="28"/>
          <w:rtl/>
        </w:rPr>
        <w:tab/>
        <w:t>חלק הדיבר: שם עצם</w:t>
      </w:r>
    </w:p>
    <w:p w14:paraId="03C49ABF"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tl/>
        </w:rPr>
        <w:t>המין הדקדוקי: נקבה</w:t>
      </w:r>
    </w:p>
    <w:p w14:paraId="287155A6"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tl/>
        </w:rPr>
        <w:t xml:space="preserve">השורש: </w:t>
      </w:r>
      <w:proofErr w:type="spellStart"/>
      <w:r w:rsidRPr="003072B2">
        <w:rPr>
          <w:rFonts w:asciiTheme="majorHAnsi" w:eastAsia="Times New Roman" w:hAnsiTheme="majorHAnsi" w:cs="Calibri Light"/>
          <w:b/>
          <w:sz w:val="28"/>
          <w:szCs w:val="28"/>
          <w:rtl/>
        </w:rPr>
        <w:t>ח.ק.ק</w:t>
      </w:r>
      <w:proofErr w:type="spellEnd"/>
    </w:p>
    <w:p w14:paraId="1EEF86FE"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13</w:t>
      </w:r>
      <w:r w:rsidRPr="003072B2">
        <w:rPr>
          <w:rFonts w:asciiTheme="majorHAnsi" w:eastAsia="Times New Roman" w:hAnsiTheme="majorHAnsi" w:cs="Calibri Light"/>
          <w:b/>
          <w:sz w:val="28"/>
          <w:szCs w:val="28"/>
          <w:rtl/>
        </w:rPr>
        <w:tab/>
        <w:t>עבירות - חטאים</w:t>
      </w:r>
    </w:p>
    <w:p w14:paraId="661A6EE6"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14</w:t>
      </w:r>
      <w:r w:rsidRPr="003072B2">
        <w:rPr>
          <w:rFonts w:asciiTheme="majorHAnsi" w:eastAsia="Times New Roman" w:hAnsiTheme="majorHAnsi" w:cs="Calibri Light"/>
          <w:b/>
          <w:sz w:val="28"/>
          <w:szCs w:val="28"/>
          <w:rtl/>
        </w:rPr>
        <w:tab/>
        <w:t>אני מסכים עם הרעיון לאסור עישון נרגילה בקרב בני נוער. רצוי לאסור את השימוש בכלי עישון זה בייחוד אצל בני נוער כיוון שנגרם נזק לבריאות. בגיל התבגרות הגוף גדל ומתפתח ולכן חשוב במיוחד בתקופה זו להימנע מנזקים שעלולים להיות בלתי הפיכים.</w:t>
      </w:r>
    </w:p>
    <w:p w14:paraId="1F1D6957"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 xml:space="preserve">15 </w:t>
      </w:r>
      <w:r w:rsidRPr="003072B2">
        <w:rPr>
          <w:rFonts w:asciiTheme="majorHAnsi" w:eastAsia="Times New Roman" w:hAnsiTheme="majorHAnsi" w:cs="Calibri Light"/>
          <w:bCs/>
          <w:sz w:val="28"/>
          <w:szCs w:val="28"/>
          <w:rtl/>
        </w:rPr>
        <w:t>שורש ומשקל</w:t>
      </w:r>
      <w:r w:rsidRPr="003072B2">
        <w:rPr>
          <w:rFonts w:asciiTheme="majorHAnsi" w:eastAsia="Times New Roman" w:hAnsiTheme="majorHAnsi" w:cs="Calibri Light"/>
          <w:b/>
          <w:sz w:val="28"/>
          <w:szCs w:val="28"/>
          <w:rtl/>
        </w:rPr>
        <w:t>: מתקן, עישון, מחקר/חוקר, התנהגות, סכנה, בכיר, ריכוז, אזהרה, קטין, זהירות.</w:t>
      </w:r>
    </w:p>
    <w:p w14:paraId="465EE4C7"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Cs/>
          <w:sz w:val="28"/>
          <w:szCs w:val="28"/>
          <w:rtl/>
        </w:rPr>
        <w:t>בסיס וצורן סופי:</w:t>
      </w:r>
      <w:r w:rsidRPr="003072B2">
        <w:rPr>
          <w:rFonts w:asciiTheme="majorHAnsi" w:eastAsia="Times New Roman" w:hAnsiTheme="majorHAnsi" w:cs="Calibri Light"/>
          <w:b/>
          <w:sz w:val="28"/>
          <w:szCs w:val="28"/>
          <w:rtl/>
        </w:rPr>
        <w:t xml:space="preserve"> צינורית, עיתונות, גופני, עייפות, משמעותית, רפואי</w:t>
      </w:r>
    </w:p>
    <w:p w14:paraId="417B8CA5"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16</w:t>
      </w:r>
      <w:r w:rsidRPr="003072B2">
        <w:rPr>
          <w:rFonts w:asciiTheme="majorHAnsi" w:eastAsia="Times New Roman" w:hAnsiTheme="majorHAnsi" w:cs="Calibri Light"/>
          <w:b/>
          <w:sz w:val="28"/>
          <w:szCs w:val="28"/>
          <w:rtl/>
        </w:rPr>
        <w:tab/>
      </w:r>
      <w:r w:rsidRPr="003072B2">
        <w:rPr>
          <w:rFonts w:asciiTheme="majorHAnsi" w:eastAsia="Times New Roman" w:hAnsiTheme="majorHAnsi" w:cs="Calibri Light"/>
          <w:b/>
          <w:sz w:val="28"/>
          <w:szCs w:val="28"/>
          <w:rtl/>
        </w:rPr>
        <w:tab/>
        <w:t>1.</w:t>
      </w:r>
      <w:r w:rsidRPr="003072B2">
        <w:rPr>
          <w:rFonts w:asciiTheme="majorHAnsi" w:eastAsia="Times New Roman" w:hAnsiTheme="majorHAnsi" w:cs="Calibri Light"/>
          <w:b/>
          <w:sz w:val="28"/>
          <w:szCs w:val="28"/>
          <w:rtl/>
        </w:rPr>
        <w:tab/>
        <w:t>שלושים ושלושה אחוזים</w:t>
      </w:r>
    </w:p>
    <w:p w14:paraId="3BCF746D"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2</w:t>
      </w:r>
      <w:r w:rsidRPr="003072B2">
        <w:rPr>
          <w:rFonts w:asciiTheme="majorHAnsi" w:eastAsia="Times New Roman" w:hAnsiTheme="majorHAnsi" w:cs="Calibri Light"/>
          <w:b/>
          <w:sz w:val="28"/>
          <w:szCs w:val="28"/>
          <w:rtl/>
        </w:rPr>
        <w:t>.</w:t>
      </w:r>
      <w:r w:rsidRPr="003072B2">
        <w:rPr>
          <w:rFonts w:asciiTheme="majorHAnsi" w:eastAsia="Times New Roman" w:hAnsiTheme="majorHAnsi" w:cs="Calibri Light"/>
          <w:b/>
          <w:sz w:val="28"/>
          <w:szCs w:val="28"/>
          <w:rtl/>
        </w:rPr>
        <w:tab/>
        <w:t>פי חמישה</w:t>
      </w:r>
    </w:p>
    <w:p w14:paraId="20B25550"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3</w:t>
      </w:r>
      <w:r w:rsidRPr="003072B2">
        <w:rPr>
          <w:rFonts w:asciiTheme="majorHAnsi" w:eastAsia="Times New Roman" w:hAnsiTheme="majorHAnsi" w:cs="Calibri Light"/>
          <w:b/>
          <w:sz w:val="28"/>
          <w:szCs w:val="28"/>
          <w:rtl/>
        </w:rPr>
        <w:t>.</w:t>
      </w:r>
      <w:r w:rsidRPr="003072B2">
        <w:rPr>
          <w:rFonts w:asciiTheme="majorHAnsi" w:eastAsia="Times New Roman" w:hAnsiTheme="majorHAnsi" w:cs="Calibri Light"/>
          <w:b/>
          <w:sz w:val="28"/>
          <w:szCs w:val="28"/>
          <w:rtl/>
        </w:rPr>
        <w:tab/>
        <w:t>ארבעים ושלושה חומרים</w:t>
      </w:r>
    </w:p>
    <w:p w14:paraId="747F9E20"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17</w:t>
      </w:r>
      <w:r w:rsidRPr="003072B2">
        <w:rPr>
          <w:rFonts w:asciiTheme="majorHAnsi" w:eastAsia="Times New Roman" w:hAnsiTheme="majorHAnsi" w:cs="Calibri Light"/>
          <w:b/>
          <w:sz w:val="28"/>
          <w:szCs w:val="28"/>
          <w:rtl/>
        </w:rPr>
        <w:tab/>
        <w:t>10</w:t>
      </w:r>
    </w:p>
    <w:p w14:paraId="5EE21714"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(10X1)</w:t>
      </w:r>
      <w:r w:rsidRPr="003072B2">
        <w:rPr>
          <w:rFonts w:asciiTheme="majorHAnsi" w:eastAsia="Times New Roman" w:hAnsiTheme="majorHAnsi" w:cs="Calibri Light"/>
          <w:b/>
          <w:sz w:val="28"/>
          <w:szCs w:val="28"/>
          <w:rtl/>
        </w:rPr>
        <w:tab/>
        <w:t>1.</w:t>
      </w:r>
      <w:r w:rsidRPr="003072B2">
        <w:rPr>
          <w:rFonts w:asciiTheme="majorHAnsi" w:eastAsia="Times New Roman" w:hAnsiTheme="majorHAnsi" w:cs="Calibri Light"/>
          <w:b/>
          <w:sz w:val="28"/>
          <w:szCs w:val="28"/>
          <w:rtl/>
        </w:rPr>
        <w:tab/>
        <w:t xml:space="preserve">שורש: </w:t>
      </w:r>
      <w:proofErr w:type="spellStart"/>
      <w:r w:rsidRPr="003072B2">
        <w:rPr>
          <w:rFonts w:asciiTheme="majorHAnsi" w:eastAsia="Times New Roman" w:hAnsiTheme="majorHAnsi" w:cs="Calibri Light"/>
          <w:b/>
          <w:sz w:val="28"/>
          <w:szCs w:val="28"/>
          <w:rtl/>
        </w:rPr>
        <w:t>ש</w:t>
      </w:r>
      <w:r w:rsidRPr="003072B2">
        <w:rPr>
          <w:rFonts w:asciiTheme="majorHAnsi" w:eastAsia="Times New Roman" w:hAnsiTheme="majorHAnsi" w:cs="Calibri"/>
          <w:b/>
          <w:bCs/>
          <w:sz w:val="28"/>
          <w:szCs w:val="28"/>
          <w:rtl/>
        </w:rPr>
        <w:t>מ</w:t>
      </w:r>
      <w:proofErr w:type="spellEnd"/>
      <w:r w:rsidRPr="003072B2">
        <w:rPr>
          <w:rFonts w:asciiTheme="majorHAnsi" w:eastAsia="Times New Roman" w:hAnsiTheme="majorHAnsi" w:cs="Calibri Light"/>
          <w:b/>
          <w:sz w:val="28"/>
          <w:szCs w:val="28"/>
        </w:rPr>
        <w:t>"</w:t>
      </w:r>
      <w:r w:rsidRPr="003072B2">
        <w:rPr>
          <w:rFonts w:asciiTheme="majorHAnsi" w:eastAsia="Times New Roman" w:hAnsiTheme="majorHAnsi" w:cs="Calibri"/>
          <w:b/>
          <w:bCs/>
          <w:sz w:val="28"/>
          <w:szCs w:val="28"/>
          <w:rtl/>
        </w:rPr>
        <w:t>ש</w:t>
      </w:r>
      <w:r w:rsidRPr="003072B2">
        <w:rPr>
          <w:rFonts w:asciiTheme="majorHAnsi" w:eastAsia="Times New Roman" w:hAnsiTheme="majorHAnsi" w:cs="Calibri Light"/>
          <w:b/>
          <w:sz w:val="28"/>
          <w:szCs w:val="28"/>
          <w:rtl/>
        </w:rPr>
        <w:t xml:space="preserve">  בניין: פיעל</w:t>
      </w:r>
    </w:p>
    <w:p w14:paraId="229C3202"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2</w:t>
      </w:r>
      <w:r w:rsidRPr="003072B2">
        <w:rPr>
          <w:rFonts w:asciiTheme="majorHAnsi" w:eastAsia="Times New Roman" w:hAnsiTheme="majorHAnsi" w:cs="Calibri Light"/>
          <w:b/>
          <w:sz w:val="28"/>
          <w:szCs w:val="28"/>
          <w:rtl/>
        </w:rPr>
        <w:t>.</w:t>
      </w:r>
      <w:r w:rsidRPr="003072B2">
        <w:rPr>
          <w:rFonts w:asciiTheme="majorHAnsi" w:eastAsia="Times New Roman" w:hAnsiTheme="majorHAnsi" w:cs="Calibri Light"/>
          <w:b/>
          <w:sz w:val="28"/>
          <w:szCs w:val="28"/>
          <w:rtl/>
        </w:rPr>
        <w:tab/>
        <w:t xml:space="preserve">שורש: </w:t>
      </w:r>
      <w:proofErr w:type="spellStart"/>
      <w:r w:rsidRPr="003072B2">
        <w:rPr>
          <w:rFonts w:asciiTheme="majorHAnsi" w:eastAsia="Times New Roman" w:hAnsiTheme="majorHAnsi" w:cs="Calibri Light"/>
          <w:b/>
          <w:sz w:val="28"/>
          <w:szCs w:val="28"/>
          <w:rtl/>
        </w:rPr>
        <w:t>ר</w:t>
      </w:r>
      <w:r w:rsidRPr="003072B2">
        <w:rPr>
          <w:rFonts w:asciiTheme="majorHAnsi" w:eastAsia="Times New Roman" w:hAnsiTheme="majorHAnsi" w:cs="Calibri"/>
          <w:b/>
          <w:bCs/>
          <w:sz w:val="28"/>
          <w:szCs w:val="28"/>
          <w:rtl/>
        </w:rPr>
        <w:t>כ</w:t>
      </w:r>
      <w:proofErr w:type="spellEnd"/>
      <w:r w:rsidRPr="003072B2">
        <w:rPr>
          <w:rFonts w:asciiTheme="majorHAnsi" w:eastAsia="Times New Roman" w:hAnsiTheme="majorHAnsi" w:cs="Calibri Light"/>
          <w:b/>
          <w:sz w:val="28"/>
          <w:szCs w:val="28"/>
        </w:rPr>
        <w:t>"</w:t>
      </w:r>
      <w:proofErr w:type="gramStart"/>
      <w:r w:rsidRPr="003072B2">
        <w:rPr>
          <w:rFonts w:asciiTheme="majorHAnsi" w:eastAsia="Times New Roman" w:hAnsiTheme="majorHAnsi" w:cs="Calibri"/>
          <w:b/>
          <w:bCs/>
          <w:sz w:val="28"/>
          <w:szCs w:val="28"/>
          <w:rtl/>
        </w:rPr>
        <w:t>ב</w:t>
      </w:r>
      <w:r w:rsidRPr="003072B2">
        <w:rPr>
          <w:rFonts w:asciiTheme="majorHAnsi" w:eastAsia="Times New Roman" w:hAnsiTheme="majorHAnsi" w:cs="Calibri Light"/>
          <w:b/>
          <w:sz w:val="28"/>
          <w:szCs w:val="28"/>
          <w:rtl/>
        </w:rPr>
        <w:t xml:space="preserve">  בניין</w:t>
      </w:r>
      <w:proofErr w:type="gramEnd"/>
      <w:r w:rsidRPr="003072B2">
        <w:rPr>
          <w:rFonts w:asciiTheme="majorHAnsi" w:eastAsia="Times New Roman" w:hAnsiTheme="majorHAnsi" w:cs="Calibri Light"/>
          <w:b/>
          <w:sz w:val="28"/>
          <w:szCs w:val="28"/>
          <w:rtl/>
        </w:rPr>
        <w:t>: הופעל</w:t>
      </w:r>
    </w:p>
    <w:p w14:paraId="5D37451A"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3</w:t>
      </w:r>
      <w:r w:rsidRPr="003072B2">
        <w:rPr>
          <w:rFonts w:asciiTheme="majorHAnsi" w:eastAsia="Times New Roman" w:hAnsiTheme="majorHAnsi" w:cs="Calibri Light"/>
          <w:b/>
          <w:sz w:val="28"/>
          <w:szCs w:val="28"/>
          <w:rtl/>
        </w:rPr>
        <w:t>.</w:t>
      </w:r>
      <w:r w:rsidRPr="003072B2">
        <w:rPr>
          <w:rFonts w:asciiTheme="majorHAnsi" w:eastAsia="Times New Roman" w:hAnsiTheme="majorHAnsi" w:cs="Calibri Light"/>
          <w:b/>
          <w:sz w:val="28"/>
          <w:szCs w:val="28"/>
          <w:rtl/>
        </w:rPr>
        <w:tab/>
        <w:t>שורש: ע</w:t>
      </w:r>
      <w:r w:rsidRPr="003072B2">
        <w:rPr>
          <w:rFonts w:asciiTheme="majorHAnsi" w:eastAsia="Times New Roman" w:hAnsiTheme="majorHAnsi" w:cs="Calibri"/>
          <w:b/>
          <w:bCs/>
          <w:sz w:val="28"/>
          <w:szCs w:val="28"/>
          <w:rtl/>
        </w:rPr>
        <w:t>ר</w:t>
      </w:r>
      <w:r w:rsidRPr="003072B2">
        <w:rPr>
          <w:rFonts w:asciiTheme="majorHAnsi" w:eastAsia="Times New Roman" w:hAnsiTheme="majorHAnsi" w:cs="Calibri Light"/>
          <w:b/>
          <w:sz w:val="28"/>
          <w:szCs w:val="28"/>
        </w:rPr>
        <w:t>"</w:t>
      </w:r>
      <w:proofErr w:type="gramStart"/>
      <w:r w:rsidRPr="003072B2">
        <w:rPr>
          <w:rFonts w:asciiTheme="majorHAnsi" w:eastAsia="Times New Roman" w:hAnsiTheme="majorHAnsi" w:cs="Calibri"/>
          <w:b/>
          <w:bCs/>
          <w:sz w:val="28"/>
          <w:szCs w:val="28"/>
          <w:rtl/>
        </w:rPr>
        <w:t>כ</w:t>
      </w:r>
      <w:r w:rsidRPr="003072B2">
        <w:rPr>
          <w:rFonts w:asciiTheme="majorHAnsi" w:eastAsia="Times New Roman" w:hAnsiTheme="majorHAnsi" w:cs="Calibri Light"/>
          <w:b/>
          <w:sz w:val="28"/>
          <w:szCs w:val="28"/>
          <w:rtl/>
        </w:rPr>
        <w:t xml:space="preserve">  בניין</w:t>
      </w:r>
      <w:proofErr w:type="gramEnd"/>
      <w:r w:rsidRPr="003072B2">
        <w:rPr>
          <w:rFonts w:asciiTheme="majorHAnsi" w:eastAsia="Times New Roman" w:hAnsiTheme="majorHAnsi" w:cs="Calibri Light"/>
          <w:b/>
          <w:sz w:val="28"/>
          <w:szCs w:val="28"/>
          <w:rtl/>
        </w:rPr>
        <w:t>: נפעל</w:t>
      </w:r>
    </w:p>
    <w:p w14:paraId="2C62D023"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lastRenderedPageBreak/>
        <w:t>4</w:t>
      </w:r>
      <w:r w:rsidRPr="003072B2">
        <w:rPr>
          <w:rFonts w:asciiTheme="majorHAnsi" w:eastAsia="Times New Roman" w:hAnsiTheme="majorHAnsi" w:cs="Calibri Light"/>
          <w:b/>
          <w:sz w:val="28"/>
          <w:szCs w:val="28"/>
          <w:rtl/>
        </w:rPr>
        <w:t>.</w:t>
      </w:r>
      <w:r w:rsidRPr="003072B2">
        <w:rPr>
          <w:rFonts w:asciiTheme="majorHAnsi" w:eastAsia="Times New Roman" w:hAnsiTheme="majorHAnsi" w:cs="Calibri Light"/>
          <w:b/>
          <w:sz w:val="28"/>
          <w:szCs w:val="28"/>
          <w:rtl/>
        </w:rPr>
        <w:tab/>
        <w:t>שורש: ט</w:t>
      </w:r>
      <w:r w:rsidRPr="003072B2">
        <w:rPr>
          <w:rFonts w:asciiTheme="majorHAnsi" w:eastAsia="Times New Roman" w:hAnsiTheme="majorHAnsi" w:cs="Calibri"/>
          <w:b/>
          <w:bCs/>
          <w:sz w:val="28"/>
          <w:szCs w:val="28"/>
          <w:rtl/>
        </w:rPr>
        <w:t>ע</w:t>
      </w:r>
      <w:r w:rsidRPr="003072B2">
        <w:rPr>
          <w:rFonts w:asciiTheme="majorHAnsi" w:eastAsia="Times New Roman" w:hAnsiTheme="majorHAnsi" w:cs="Calibri Light"/>
          <w:b/>
          <w:sz w:val="28"/>
          <w:szCs w:val="28"/>
        </w:rPr>
        <w:t>"</w:t>
      </w:r>
      <w:proofErr w:type="gramStart"/>
      <w:r w:rsidRPr="003072B2">
        <w:rPr>
          <w:rFonts w:asciiTheme="majorHAnsi" w:eastAsia="Times New Roman" w:hAnsiTheme="majorHAnsi" w:cs="Calibri"/>
          <w:b/>
          <w:bCs/>
          <w:sz w:val="28"/>
          <w:szCs w:val="28"/>
          <w:rtl/>
        </w:rPr>
        <w:t>נ</w:t>
      </w:r>
      <w:r w:rsidRPr="003072B2">
        <w:rPr>
          <w:rFonts w:asciiTheme="majorHAnsi" w:eastAsia="Times New Roman" w:hAnsiTheme="majorHAnsi" w:cs="Calibri Light"/>
          <w:b/>
          <w:sz w:val="28"/>
          <w:szCs w:val="28"/>
          <w:rtl/>
        </w:rPr>
        <w:t xml:space="preserve">  בניין</w:t>
      </w:r>
      <w:proofErr w:type="gramEnd"/>
      <w:r w:rsidRPr="003072B2">
        <w:rPr>
          <w:rFonts w:asciiTheme="majorHAnsi" w:eastAsia="Times New Roman" w:hAnsiTheme="majorHAnsi" w:cs="Calibri Light"/>
          <w:b/>
          <w:sz w:val="28"/>
          <w:szCs w:val="28"/>
          <w:rtl/>
        </w:rPr>
        <w:t>: פעל</w:t>
      </w:r>
    </w:p>
    <w:p w14:paraId="65D79273" w14:textId="77777777" w:rsidR="003072B2" w:rsidRPr="003072B2" w:rsidRDefault="003072B2" w:rsidP="003072B2">
      <w:pPr>
        <w:spacing w:after="200" w:line="276" w:lineRule="auto"/>
        <w:rPr>
          <w:rFonts w:asciiTheme="majorHAnsi" w:eastAsia="Times New Roman" w:hAnsiTheme="majorHAnsi" w:cs="Calibri Light"/>
          <w:b/>
          <w:sz w:val="28"/>
          <w:szCs w:val="28"/>
        </w:rPr>
      </w:pPr>
      <w:r w:rsidRPr="003072B2">
        <w:rPr>
          <w:rFonts w:asciiTheme="majorHAnsi" w:eastAsia="Times New Roman" w:hAnsiTheme="majorHAnsi" w:cs="Calibri Light"/>
          <w:b/>
          <w:sz w:val="28"/>
          <w:szCs w:val="28"/>
        </w:rPr>
        <w:t>5</w:t>
      </w:r>
      <w:r w:rsidRPr="003072B2">
        <w:rPr>
          <w:rFonts w:asciiTheme="majorHAnsi" w:eastAsia="Times New Roman" w:hAnsiTheme="majorHAnsi" w:cs="Calibri Light"/>
          <w:b/>
          <w:sz w:val="28"/>
          <w:szCs w:val="28"/>
          <w:rtl/>
        </w:rPr>
        <w:t>.</w:t>
      </w:r>
      <w:r w:rsidRPr="003072B2">
        <w:rPr>
          <w:rFonts w:asciiTheme="majorHAnsi" w:eastAsia="Times New Roman" w:hAnsiTheme="majorHAnsi" w:cs="Calibri Light"/>
          <w:b/>
          <w:sz w:val="28"/>
          <w:szCs w:val="28"/>
          <w:rtl/>
        </w:rPr>
        <w:tab/>
        <w:t xml:space="preserve">שורש: </w:t>
      </w:r>
      <w:proofErr w:type="spellStart"/>
      <w:r w:rsidRPr="003072B2">
        <w:rPr>
          <w:rFonts w:asciiTheme="majorHAnsi" w:eastAsia="Times New Roman" w:hAnsiTheme="majorHAnsi" w:cs="Calibri Light"/>
          <w:b/>
          <w:sz w:val="28"/>
          <w:szCs w:val="28"/>
          <w:rtl/>
        </w:rPr>
        <w:t>שמ</w:t>
      </w:r>
      <w:proofErr w:type="spellEnd"/>
      <w:r w:rsidRPr="003072B2">
        <w:rPr>
          <w:rFonts w:asciiTheme="majorHAnsi" w:eastAsia="Times New Roman" w:hAnsiTheme="majorHAnsi" w:cs="Calibri Light"/>
          <w:b/>
          <w:sz w:val="28"/>
          <w:szCs w:val="28"/>
        </w:rPr>
        <w:t>"</w:t>
      </w:r>
      <w:proofErr w:type="gramStart"/>
      <w:r w:rsidRPr="003072B2">
        <w:rPr>
          <w:rFonts w:asciiTheme="majorHAnsi" w:eastAsia="Times New Roman" w:hAnsiTheme="majorHAnsi" w:cs="Calibri Light"/>
          <w:b/>
          <w:sz w:val="28"/>
          <w:szCs w:val="28"/>
          <w:rtl/>
        </w:rPr>
        <w:t>ש  בניין</w:t>
      </w:r>
      <w:proofErr w:type="gramEnd"/>
      <w:r w:rsidRPr="003072B2">
        <w:rPr>
          <w:rFonts w:asciiTheme="majorHAnsi" w:eastAsia="Times New Roman" w:hAnsiTheme="majorHAnsi" w:cs="Calibri Light"/>
          <w:b/>
          <w:sz w:val="28"/>
          <w:szCs w:val="28"/>
          <w:rtl/>
        </w:rPr>
        <w:t>: התפעל</w:t>
      </w:r>
    </w:p>
    <w:p w14:paraId="1A1A2769" w14:textId="77777777" w:rsidR="003072B2" w:rsidRPr="003072B2" w:rsidRDefault="003072B2" w:rsidP="003072B2">
      <w:pPr>
        <w:spacing w:after="200" w:line="276" w:lineRule="auto"/>
        <w:rPr>
          <w:rFonts w:asciiTheme="majorHAnsi" w:eastAsia="Times New Roman" w:hAnsiTheme="majorHAnsi" w:cs="Calibri Light"/>
          <w:b/>
          <w:sz w:val="28"/>
          <w:szCs w:val="28"/>
        </w:rPr>
      </w:pPr>
    </w:p>
    <w:p w14:paraId="18DBBA2E" w14:textId="77777777" w:rsidR="00E41B7E" w:rsidRPr="003072B2" w:rsidRDefault="00E41B7E" w:rsidP="003072B2"/>
    <w:sectPr w:rsidR="00E41B7E" w:rsidRPr="003072B2" w:rsidSect="00BD144A">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B2"/>
    <w:rsid w:val="00024100"/>
    <w:rsid w:val="003072B2"/>
    <w:rsid w:val="00E41B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542"/>
  <w15:chartTrackingRefBased/>
  <w15:docId w15:val="{BDE2E737-87A9-4364-876B-36AB9270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2130</Characters>
  <Application>Microsoft Office Word</Application>
  <DocSecurity>0</DocSecurity>
  <Lines>17</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 שראל</dc:creator>
  <cp:keywords/>
  <dc:description/>
  <cp:lastModifiedBy>מירב שראל</cp:lastModifiedBy>
  <cp:revision>1</cp:revision>
  <dcterms:created xsi:type="dcterms:W3CDTF">2024-03-04T15:46:00Z</dcterms:created>
  <dcterms:modified xsi:type="dcterms:W3CDTF">2024-03-04T15:47:00Z</dcterms:modified>
</cp:coreProperties>
</file>